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C4A" w:rsidRDefault="00214C4A" w:rsidP="00214C4A">
      <w:pPr>
        <w:jc w:val="center"/>
        <w:rPr>
          <w:rFonts w:ascii="Arial" w:hAnsi="Arial" w:cs="Arial"/>
          <w:b/>
          <w:sz w:val="28"/>
          <w:szCs w:val="28"/>
        </w:rPr>
      </w:pPr>
      <w:r>
        <w:rPr>
          <w:rFonts w:ascii="Arial" w:hAnsi="Arial" w:cs="Arial"/>
          <w:b/>
          <w:sz w:val="28"/>
          <w:szCs w:val="28"/>
        </w:rPr>
        <w:t>ESCUELA y FAMILIA</w:t>
      </w:r>
    </w:p>
    <w:p w:rsidR="00214C4A" w:rsidRDefault="00214C4A" w:rsidP="00214C4A">
      <w:pPr>
        <w:jc w:val="center"/>
        <w:rPr>
          <w:rFonts w:ascii="Arial" w:hAnsi="Arial" w:cs="Arial"/>
          <w:b/>
          <w:sz w:val="28"/>
          <w:szCs w:val="28"/>
        </w:rPr>
      </w:pPr>
    </w:p>
    <w:p w:rsidR="00214C4A" w:rsidRPr="00421E03" w:rsidRDefault="00214C4A" w:rsidP="00214C4A">
      <w:pPr>
        <w:jc w:val="center"/>
        <w:rPr>
          <w:rFonts w:ascii="Arial" w:hAnsi="Arial" w:cs="Arial"/>
          <w:b/>
          <w:sz w:val="28"/>
          <w:szCs w:val="28"/>
        </w:rPr>
      </w:pPr>
      <w:r w:rsidRPr="00421E03">
        <w:rPr>
          <w:rFonts w:ascii="Arial" w:hAnsi="Arial" w:cs="Arial"/>
          <w:b/>
          <w:sz w:val="28"/>
          <w:szCs w:val="28"/>
        </w:rPr>
        <w:t>ACTIVIDAD 1</w:t>
      </w:r>
    </w:p>
    <w:p w:rsidR="00214C4A" w:rsidRPr="00421E03" w:rsidRDefault="00214C4A" w:rsidP="00214C4A">
      <w:pPr>
        <w:jc w:val="center"/>
        <w:rPr>
          <w:rFonts w:ascii="Arial" w:hAnsi="Arial" w:cs="Arial"/>
          <w:b/>
          <w:sz w:val="28"/>
          <w:szCs w:val="28"/>
        </w:rPr>
      </w:pPr>
    </w:p>
    <w:p w:rsidR="00214C4A" w:rsidRPr="00421E03" w:rsidRDefault="00214C4A" w:rsidP="00214C4A">
      <w:pPr>
        <w:jc w:val="both"/>
        <w:rPr>
          <w:rFonts w:ascii="Arial" w:hAnsi="Arial" w:cs="Arial"/>
        </w:rPr>
      </w:pPr>
    </w:p>
    <w:p w:rsidR="00214C4A" w:rsidRPr="00421E03" w:rsidRDefault="00214C4A" w:rsidP="00214C4A">
      <w:pPr>
        <w:jc w:val="both"/>
        <w:rPr>
          <w:rFonts w:ascii="Arial" w:hAnsi="Arial" w:cs="Arial"/>
        </w:rPr>
      </w:pPr>
      <w:r w:rsidRPr="00421E03">
        <w:rPr>
          <w:rFonts w:ascii="Arial" w:hAnsi="Arial" w:cs="Arial"/>
          <w:b/>
        </w:rPr>
        <w:t>Título:</w:t>
      </w:r>
      <w:r w:rsidRPr="00421E03">
        <w:rPr>
          <w:rFonts w:ascii="Arial" w:hAnsi="Arial" w:cs="Arial"/>
        </w:rPr>
        <w:t xml:space="preserve"> “¿Qué trabajo me conviene?”</w:t>
      </w:r>
    </w:p>
    <w:p w:rsidR="00214C4A" w:rsidRPr="00421E03" w:rsidRDefault="00214C4A" w:rsidP="00214C4A">
      <w:pPr>
        <w:jc w:val="both"/>
        <w:rPr>
          <w:rFonts w:ascii="Arial" w:hAnsi="Arial" w:cs="Arial"/>
        </w:rPr>
      </w:pPr>
    </w:p>
    <w:p w:rsidR="00214C4A" w:rsidRPr="00421E03" w:rsidRDefault="00214C4A" w:rsidP="00214C4A">
      <w:pPr>
        <w:jc w:val="both"/>
        <w:rPr>
          <w:rFonts w:ascii="Arial" w:hAnsi="Arial" w:cs="Arial"/>
        </w:rPr>
      </w:pPr>
      <w:r w:rsidRPr="00421E03">
        <w:rPr>
          <w:rFonts w:ascii="Arial" w:hAnsi="Arial" w:cs="Arial"/>
          <w:b/>
        </w:rPr>
        <w:t>Ubicación:</w:t>
      </w:r>
      <w:r w:rsidRPr="00421E03">
        <w:rPr>
          <w:rFonts w:ascii="Arial" w:hAnsi="Arial" w:cs="Arial"/>
        </w:rPr>
        <w:t xml:space="preserve"> Plano Individua.</w:t>
      </w:r>
    </w:p>
    <w:p w:rsidR="00214C4A" w:rsidRPr="00421E03" w:rsidRDefault="00214C4A" w:rsidP="00214C4A">
      <w:pPr>
        <w:jc w:val="both"/>
        <w:rPr>
          <w:rFonts w:ascii="Arial" w:hAnsi="Arial" w:cs="Arial"/>
        </w:rPr>
      </w:pPr>
    </w:p>
    <w:p w:rsidR="00214C4A" w:rsidRPr="00421E03" w:rsidRDefault="00214C4A" w:rsidP="00214C4A">
      <w:pPr>
        <w:jc w:val="both"/>
        <w:rPr>
          <w:rFonts w:ascii="Arial" w:hAnsi="Arial" w:cs="Arial"/>
        </w:rPr>
      </w:pPr>
      <w:r w:rsidRPr="00421E03">
        <w:rPr>
          <w:rFonts w:ascii="Arial" w:hAnsi="Arial" w:cs="Arial"/>
          <w:b/>
        </w:rPr>
        <w:t>Dimensión:</w:t>
      </w:r>
      <w:r w:rsidRPr="00421E03">
        <w:rPr>
          <w:rFonts w:ascii="Arial" w:hAnsi="Arial" w:cs="Arial"/>
        </w:rPr>
        <w:t xml:space="preserve"> Familia.</w:t>
      </w:r>
    </w:p>
    <w:p w:rsidR="00214C4A" w:rsidRPr="00421E03" w:rsidRDefault="00214C4A" w:rsidP="00214C4A">
      <w:pPr>
        <w:jc w:val="both"/>
        <w:rPr>
          <w:rFonts w:ascii="Arial" w:hAnsi="Arial" w:cs="Arial"/>
        </w:rPr>
      </w:pPr>
    </w:p>
    <w:p w:rsidR="00214C4A" w:rsidRPr="00421E03" w:rsidRDefault="00214C4A" w:rsidP="00214C4A">
      <w:pPr>
        <w:jc w:val="both"/>
        <w:rPr>
          <w:rFonts w:ascii="Arial" w:hAnsi="Arial" w:cs="Arial"/>
        </w:rPr>
      </w:pPr>
      <w:r w:rsidRPr="00421E03">
        <w:rPr>
          <w:rFonts w:ascii="Arial" w:hAnsi="Arial" w:cs="Arial"/>
          <w:b/>
        </w:rPr>
        <w:t>A quién va dirigido:</w:t>
      </w:r>
      <w:r w:rsidRPr="00421E03">
        <w:rPr>
          <w:rFonts w:ascii="Arial" w:hAnsi="Arial" w:cs="Arial"/>
        </w:rPr>
        <w:t xml:space="preserve"> Los jóvenes.</w:t>
      </w:r>
    </w:p>
    <w:p w:rsidR="00214C4A" w:rsidRPr="00421E03" w:rsidRDefault="00214C4A" w:rsidP="00214C4A">
      <w:pPr>
        <w:jc w:val="both"/>
        <w:rPr>
          <w:rFonts w:ascii="Arial" w:hAnsi="Arial" w:cs="Arial"/>
        </w:rPr>
      </w:pPr>
    </w:p>
    <w:p w:rsidR="00214C4A" w:rsidRPr="00421E03" w:rsidRDefault="00214C4A" w:rsidP="00214C4A">
      <w:pPr>
        <w:jc w:val="both"/>
        <w:rPr>
          <w:rFonts w:ascii="Arial" w:hAnsi="Arial" w:cs="Arial"/>
        </w:rPr>
      </w:pPr>
      <w:r w:rsidRPr="00421E03">
        <w:rPr>
          <w:rFonts w:ascii="Arial" w:hAnsi="Arial" w:cs="Arial"/>
          <w:b/>
        </w:rPr>
        <w:t>Duración aproximada:</w:t>
      </w:r>
      <w:r w:rsidRPr="00421E03">
        <w:rPr>
          <w:rFonts w:ascii="Arial" w:hAnsi="Arial" w:cs="Arial"/>
        </w:rPr>
        <w:t xml:space="preserve"> 1 hora.</w:t>
      </w:r>
    </w:p>
    <w:p w:rsidR="00214C4A" w:rsidRPr="00421E03" w:rsidRDefault="00214C4A" w:rsidP="00214C4A">
      <w:pPr>
        <w:jc w:val="both"/>
        <w:rPr>
          <w:rFonts w:ascii="Arial" w:hAnsi="Arial" w:cs="Arial"/>
        </w:rPr>
      </w:pPr>
    </w:p>
    <w:p w:rsidR="00214C4A" w:rsidRPr="00421E03" w:rsidRDefault="00214C4A" w:rsidP="00214C4A">
      <w:pPr>
        <w:jc w:val="both"/>
        <w:rPr>
          <w:rFonts w:ascii="Arial" w:hAnsi="Arial" w:cs="Arial"/>
          <w:b/>
        </w:rPr>
      </w:pPr>
      <w:r w:rsidRPr="00421E03">
        <w:rPr>
          <w:rFonts w:ascii="Arial" w:hAnsi="Arial" w:cs="Arial"/>
          <w:b/>
        </w:rPr>
        <w:t xml:space="preserve">Propósito: </w:t>
      </w:r>
      <w:bookmarkStart w:id="0" w:name="_GoBack"/>
      <w:r w:rsidRPr="00421E03">
        <w:rPr>
          <w:rFonts w:ascii="Arial" w:hAnsi="Arial" w:cs="Arial"/>
        </w:rPr>
        <w:t>Reflexionar</w:t>
      </w:r>
      <w:r w:rsidRPr="00421E03">
        <w:rPr>
          <w:rFonts w:ascii="Arial" w:hAnsi="Arial" w:cs="Arial"/>
          <w:b/>
        </w:rPr>
        <w:t xml:space="preserve"> </w:t>
      </w:r>
      <w:r w:rsidRPr="00421E03">
        <w:rPr>
          <w:rFonts w:ascii="Arial" w:hAnsi="Arial" w:cs="Arial"/>
        </w:rPr>
        <w:t>sobre  la decisión de elegir una actividad  laboral</w:t>
      </w:r>
      <w:r w:rsidRPr="00421E03">
        <w:rPr>
          <w:rFonts w:ascii="Arial" w:hAnsi="Arial" w:cs="Arial"/>
          <w:b/>
        </w:rPr>
        <w:t xml:space="preserve">. </w:t>
      </w:r>
      <w:bookmarkEnd w:id="0"/>
    </w:p>
    <w:p w:rsidR="00214C4A" w:rsidRPr="00421E03" w:rsidRDefault="00214C4A" w:rsidP="00214C4A">
      <w:pPr>
        <w:jc w:val="both"/>
        <w:rPr>
          <w:rFonts w:ascii="Arial" w:hAnsi="Arial" w:cs="Arial"/>
          <w:b/>
        </w:rPr>
      </w:pPr>
    </w:p>
    <w:p w:rsidR="00214C4A" w:rsidRPr="00421E03" w:rsidRDefault="00214C4A" w:rsidP="00214C4A">
      <w:pPr>
        <w:jc w:val="both"/>
        <w:rPr>
          <w:rFonts w:ascii="Arial" w:hAnsi="Arial" w:cs="Arial"/>
        </w:rPr>
      </w:pPr>
      <w:r w:rsidRPr="00421E03">
        <w:rPr>
          <w:rFonts w:ascii="Arial" w:hAnsi="Arial" w:cs="Arial"/>
          <w:b/>
        </w:rPr>
        <w:t>Preparación de la actividad:</w:t>
      </w:r>
      <w:r w:rsidRPr="00421E03">
        <w:rPr>
          <w:rFonts w:ascii="Arial" w:hAnsi="Arial" w:cs="Arial"/>
        </w:rPr>
        <w:t xml:space="preserve"> Hojas  tamaño oficio, lápices. </w:t>
      </w:r>
    </w:p>
    <w:p w:rsidR="00214C4A" w:rsidRPr="00421E03" w:rsidRDefault="00214C4A" w:rsidP="00214C4A">
      <w:pPr>
        <w:jc w:val="both"/>
        <w:rPr>
          <w:rFonts w:ascii="Arial" w:hAnsi="Arial" w:cs="Arial"/>
        </w:rPr>
      </w:pPr>
    </w:p>
    <w:p w:rsidR="00214C4A" w:rsidRPr="00421E03" w:rsidRDefault="00214C4A" w:rsidP="00214C4A">
      <w:pPr>
        <w:jc w:val="both"/>
        <w:rPr>
          <w:rFonts w:ascii="Arial" w:hAnsi="Arial" w:cs="Arial"/>
          <w:b/>
        </w:rPr>
      </w:pPr>
      <w:r w:rsidRPr="00421E03">
        <w:rPr>
          <w:rFonts w:ascii="Arial" w:hAnsi="Arial" w:cs="Arial"/>
          <w:b/>
        </w:rPr>
        <w:t>Ficha Técnica</w:t>
      </w:r>
    </w:p>
    <w:p w:rsidR="00214C4A" w:rsidRPr="00421E03" w:rsidRDefault="00214C4A" w:rsidP="00214C4A">
      <w:pPr>
        <w:jc w:val="both"/>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720"/>
      </w:tblGrid>
      <w:tr w:rsidR="00214C4A" w:rsidRPr="00FD7167" w:rsidTr="00EB1E52">
        <w:tc>
          <w:tcPr>
            <w:tcW w:w="10598" w:type="dxa"/>
          </w:tcPr>
          <w:p w:rsidR="00214C4A" w:rsidRPr="00421E03" w:rsidRDefault="00214C4A" w:rsidP="00EB1E52">
            <w:pPr>
              <w:spacing w:after="240"/>
              <w:jc w:val="both"/>
              <w:rPr>
                <w:rFonts w:ascii="Arial" w:hAnsi="Arial" w:cs="Arial"/>
                <w:b/>
                <w:iCs/>
                <w:lang w:eastAsia="es-MX"/>
              </w:rPr>
            </w:pPr>
          </w:p>
          <w:p w:rsidR="00214C4A" w:rsidRPr="00421E03" w:rsidRDefault="00214C4A" w:rsidP="00EB1E52">
            <w:pPr>
              <w:spacing w:after="240"/>
              <w:jc w:val="center"/>
              <w:rPr>
                <w:rFonts w:ascii="Arial" w:hAnsi="Arial" w:cs="Arial"/>
                <w:b/>
                <w:iCs/>
                <w:lang w:eastAsia="es-MX"/>
              </w:rPr>
            </w:pPr>
            <w:r w:rsidRPr="00421E03">
              <w:rPr>
                <w:rFonts w:ascii="Arial" w:hAnsi="Arial" w:cs="Arial"/>
                <w:b/>
                <w:iCs/>
                <w:lang w:eastAsia="es-MX"/>
              </w:rPr>
              <w:t xml:space="preserve">CONCILIAR </w:t>
            </w:r>
            <w:smartTag w:uri="urn:schemas-microsoft-com:office:smarttags" w:element="PersonName">
              <w:smartTagPr>
                <w:attr w:name="ProductID" w:val="LA VIDA Y"/>
              </w:smartTagPr>
              <w:smartTag w:uri="urn:schemas-microsoft-com:office:smarttags" w:element="PersonName">
                <w:smartTagPr>
                  <w:attr w:name="ProductID" w:val="LA VIDA"/>
                </w:smartTagPr>
                <w:r w:rsidRPr="00421E03">
                  <w:rPr>
                    <w:rFonts w:ascii="Arial" w:hAnsi="Arial" w:cs="Arial"/>
                    <w:b/>
                    <w:iCs/>
                    <w:lang w:eastAsia="es-MX"/>
                  </w:rPr>
                  <w:t>LA VIDA</w:t>
                </w:r>
              </w:smartTag>
              <w:r w:rsidRPr="00421E03">
                <w:rPr>
                  <w:rFonts w:ascii="Arial" w:hAnsi="Arial" w:cs="Arial"/>
                  <w:b/>
                  <w:iCs/>
                  <w:lang w:eastAsia="es-MX"/>
                </w:rPr>
                <w:t xml:space="preserve"> Y</w:t>
              </w:r>
            </w:smartTag>
            <w:r w:rsidRPr="00421E03">
              <w:rPr>
                <w:rFonts w:ascii="Arial" w:hAnsi="Arial" w:cs="Arial"/>
                <w:b/>
                <w:iCs/>
                <w:lang w:eastAsia="es-MX"/>
              </w:rPr>
              <w:t xml:space="preserve"> EL TRABAJO</w:t>
            </w:r>
          </w:p>
          <w:p w:rsidR="00214C4A" w:rsidRPr="00421E03" w:rsidRDefault="00214C4A" w:rsidP="00EB1E52">
            <w:pPr>
              <w:spacing w:after="240"/>
              <w:jc w:val="center"/>
              <w:rPr>
                <w:rFonts w:ascii="Arial" w:hAnsi="Arial" w:cs="Arial"/>
                <w:b/>
                <w:iCs/>
                <w:lang w:eastAsia="es-MX"/>
              </w:rPr>
            </w:pPr>
          </w:p>
          <w:p w:rsidR="00214C4A" w:rsidRPr="00421E03" w:rsidRDefault="00214C4A" w:rsidP="00EB1E52">
            <w:pPr>
              <w:spacing w:after="240"/>
              <w:jc w:val="both"/>
              <w:rPr>
                <w:rFonts w:ascii="Arial" w:hAnsi="Arial" w:cs="Arial"/>
                <w:b/>
                <w:lang w:eastAsia="es-MX"/>
              </w:rPr>
            </w:pPr>
            <w:r w:rsidRPr="00421E03">
              <w:rPr>
                <w:rFonts w:ascii="Arial" w:hAnsi="Arial" w:cs="Arial"/>
                <w:b/>
                <w:i/>
                <w:iCs/>
                <w:lang w:eastAsia="es-MX"/>
              </w:rPr>
              <w:t xml:space="preserve">La conciliación está de moda. Nos cansamos de oír cómo empresas y administraciones se jactan de sus planes y medidas para que empleados y ciudadanos puedan compatibilizar trabajo y familia. Sin embargo, la realidad demuestra que quienes intentan conciliar no lo tienen fácil y que muchas veces se ven obligados a elegir entre el trabajo, la familia o su vida personal. ¿Es posible lograr encontrar el equilibrio entre estos tres pilares? ¿Por dónde empezar? </w:t>
            </w:r>
          </w:p>
          <w:p w:rsidR="00214C4A" w:rsidRPr="00421E03" w:rsidRDefault="00214C4A" w:rsidP="00EB1E52">
            <w:pPr>
              <w:jc w:val="both"/>
              <w:rPr>
                <w:rFonts w:ascii="Arial" w:hAnsi="Arial" w:cs="Arial"/>
                <w:color w:val="000000"/>
                <w:lang w:eastAsia="es-MX"/>
              </w:rPr>
            </w:pPr>
            <w:r w:rsidRPr="00421E03">
              <w:rPr>
                <w:rFonts w:ascii="Arial" w:hAnsi="Arial" w:cs="Arial"/>
                <w:color w:val="000000"/>
                <w:lang w:eastAsia="es-MX"/>
              </w:rPr>
              <w:t>En el libro 'Dueños de nuestro destino. Cómo conciliar la vida profesional, familiar y personal', Nuria Chinchilla y Maruja Moragas, aseguran que el primer paso para conseguir ese equilibrio es 'nuestra propia voluntad de mejorar la realidad en que vivimos y de convertirnos en dueños de nuestro destino'.</w:t>
            </w:r>
          </w:p>
          <w:p w:rsidR="00214C4A" w:rsidRPr="00421E03" w:rsidRDefault="00214C4A" w:rsidP="00EB1E52">
            <w:pPr>
              <w:jc w:val="both"/>
              <w:rPr>
                <w:rFonts w:ascii="Arial" w:hAnsi="Arial" w:cs="Arial"/>
                <w:b/>
                <w:bCs/>
                <w:color w:val="000000"/>
                <w:lang w:eastAsia="es-MX"/>
              </w:rPr>
            </w:pPr>
            <w:r w:rsidRPr="00421E03">
              <w:rPr>
                <w:rFonts w:ascii="Arial" w:hAnsi="Arial" w:cs="Arial"/>
                <w:color w:val="000000"/>
                <w:lang w:eastAsia="es-MX"/>
              </w:rPr>
              <w:br/>
            </w:r>
            <w:r w:rsidRPr="00421E03">
              <w:rPr>
                <w:rFonts w:ascii="Arial" w:hAnsi="Arial" w:cs="Arial"/>
                <w:color w:val="000000"/>
                <w:lang w:eastAsia="es-MX"/>
              </w:rPr>
              <w:br/>
            </w:r>
            <w:r w:rsidRPr="00421E03">
              <w:rPr>
                <w:rFonts w:ascii="Arial" w:hAnsi="Arial" w:cs="Arial"/>
                <w:b/>
                <w:bCs/>
                <w:color w:val="000000"/>
                <w:lang w:eastAsia="es-MX"/>
              </w:rPr>
              <w:t>Conciliar con uno mismo</w:t>
            </w:r>
          </w:p>
          <w:p w:rsidR="00214C4A" w:rsidRPr="00421E03" w:rsidRDefault="00214C4A" w:rsidP="00EB1E52">
            <w:pPr>
              <w:jc w:val="both"/>
              <w:rPr>
                <w:rFonts w:ascii="Arial" w:hAnsi="Arial" w:cs="Arial"/>
                <w:color w:val="000000"/>
                <w:lang w:eastAsia="es-MX"/>
              </w:rPr>
            </w:pPr>
            <w:r w:rsidRPr="00421E03">
              <w:rPr>
                <w:rFonts w:ascii="Arial" w:hAnsi="Arial" w:cs="Arial"/>
                <w:color w:val="000000"/>
                <w:lang w:eastAsia="es-MX"/>
              </w:rPr>
              <w:t xml:space="preserve"> </w:t>
            </w:r>
            <w:r w:rsidRPr="00421E03">
              <w:rPr>
                <w:rFonts w:ascii="Arial" w:hAnsi="Arial" w:cs="Arial"/>
                <w:color w:val="000000"/>
                <w:lang w:eastAsia="es-MX"/>
              </w:rPr>
              <w:br/>
              <w:t xml:space="preserve">Cambiar la realidad que nos rodea exige modificar cosas en nosotros mismos. El libro sostiene que el conocimiento propio nos ayuda a entender mejor la realidad y a profundizar en nuestra identidad, lo que nos da una seguridad que luego transmitimos. El autoconocimiento es fundamental para identificar la misión que tenemos en la vida y priorizar los roles que queremos llevar a cabo. Es lo que las autoras denominan 'conciliar con nosotros mismos'. </w:t>
            </w:r>
            <w:r w:rsidRPr="00421E03">
              <w:rPr>
                <w:rFonts w:ascii="Arial" w:hAnsi="Arial" w:cs="Arial"/>
                <w:color w:val="000000"/>
                <w:lang w:eastAsia="es-MX"/>
              </w:rPr>
              <w:br/>
            </w:r>
            <w:r w:rsidRPr="00421E03">
              <w:rPr>
                <w:rFonts w:ascii="Arial" w:hAnsi="Arial" w:cs="Arial"/>
                <w:color w:val="000000"/>
                <w:lang w:eastAsia="es-MX"/>
              </w:rPr>
              <w:br/>
            </w:r>
            <w:r w:rsidRPr="00421E03">
              <w:rPr>
                <w:rFonts w:ascii="Arial" w:hAnsi="Arial" w:cs="Arial"/>
                <w:color w:val="000000"/>
                <w:lang w:eastAsia="es-MX"/>
              </w:rPr>
              <w:lastRenderedPageBreak/>
              <w:t>La conciliación con uno mismo integra todos los elementos de la personalidad, sabiendo que la persona perfecta no existe. Según las autoras, los tres elementos que influyen en la personalidad son la genética, la racionalidad y la afectividad. Estas dos últimas dimensiones son dinámicas, lo que puede llegar a producir desequilibrios. ¿Cómo corregirlos? A través del autoconocimiento y de mecanismos de compensación, además de la ayuda de un coach.</w:t>
            </w:r>
          </w:p>
          <w:p w:rsidR="00214C4A" w:rsidRPr="00421E03" w:rsidRDefault="00214C4A" w:rsidP="00EB1E52">
            <w:pPr>
              <w:jc w:val="both"/>
              <w:rPr>
                <w:rFonts w:ascii="Arial" w:hAnsi="Arial" w:cs="Arial"/>
                <w:color w:val="000000"/>
                <w:lang w:eastAsia="es-MX"/>
              </w:rPr>
            </w:pPr>
            <w:r w:rsidRPr="00421E03">
              <w:rPr>
                <w:rFonts w:ascii="Arial" w:hAnsi="Arial" w:cs="Arial"/>
                <w:color w:val="000000"/>
                <w:lang w:eastAsia="es-MX"/>
              </w:rPr>
              <w:br/>
              <w:t xml:space="preserve">El autoconocimiento también pasa por comprender los motivos, conscientes e inconscientes, que nos llevan a tomar nuestras decisiones. Chinchilla y Moragas agrupan </w:t>
            </w:r>
            <w:r w:rsidRPr="00421E03">
              <w:rPr>
                <w:rFonts w:ascii="Arial" w:hAnsi="Arial" w:cs="Arial"/>
                <w:b/>
                <w:bCs/>
                <w:color w:val="000000"/>
                <w:lang w:eastAsia="es-MX"/>
              </w:rPr>
              <w:t>los principales motivos</w:t>
            </w:r>
            <w:r w:rsidRPr="00421E03">
              <w:rPr>
                <w:rFonts w:ascii="Arial" w:hAnsi="Arial" w:cs="Arial"/>
                <w:color w:val="000000"/>
                <w:lang w:eastAsia="es-MX"/>
              </w:rPr>
              <w:t xml:space="preserve"> que impulsan a la acción en tres grandes categorías:</w:t>
            </w:r>
          </w:p>
          <w:p w:rsidR="00214C4A" w:rsidRPr="00421E03" w:rsidRDefault="00214C4A" w:rsidP="00EB1E52">
            <w:pPr>
              <w:jc w:val="both"/>
              <w:rPr>
                <w:rFonts w:ascii="Arial" w:hAnsi="Arial" w:cs="Arial"/>
                <w:color w:val="000000"/>
                <w:lang w:eastAsia="es-MX"/>
              </w:rPr>
            </w:pPr>
            <w:r w:rsidRPr="00421E03">
              <w:rPr>
                <w:rFonts w:ascii="Arial" w:hAnsi="Arial" w:cs="Arial"/>
                <w:color w:val="000000"/>
                <w:lang w:eastAsia="es-MX"/>
              </w:rPr>
              <w:br/>
              <w:t>•</w:t>
            </w:r>
            <w:r w:rsidRPr="00421E03">
              <w:rPr>
                <w:rFonts w:ascii="Arial" w:hAnsi="Arial" w:cs="Arial"/>
                <w:b/>
                <w:bCs/>
                <w:color w:val="000000"/>
                <w:lang w:eastAsia="es-MX"/>
              </w:rPr>
              <w:t>Extrínsecos:</w:t>
            </w:r>
            <w:r w:rsidRPr="00421E03">
              <w:rPr>
                <w:rFonts w:ascii="Arial" w:hAnsi="Arial" w:cs="Arial"/>
                <w:color w:val="000000"/>
                <w:lang w:eastAsia="es-MX"/>
              </w:rPr>
              <w:t xml:space="preserve"> los que vienen del entorno (el dinero, la fama, etc.).</w:t>
            </w:r>
          </w:p>
          <w:p w:rsidR="00214C4A" w:rsidRPr="00421E03" w:rsidRDefault="00214C4A" w:rsidP="00EB1E52">
            <w:pPr>
              <w:jc w:val="both"/>
              <w:rPr>
                <w:rFonts w:ascii="Arial" w:hAnsi="Arial" w:cs="Arial"/>
                <w:color w:val="000000"/>
                <w:lang w:eastAsia="es-MX"/>
              </w:rPr>
            </w:pPr>
            <w:r w:rsidRPr="00421E03">
              <w:rPr>
                <w:rFonts w:ascii="Arial" w:hAnsi="Arial" w:cs="Arial"/>
                <w:color w:val="000000"/>
                <w:lang w:eastAsia="es-MX"/>
              </w:rPr>
              <w:t xml:space="preserve"> </w:t>
            </w:r>
            <w:r w:rsidRPr="00421E03">
              <w:rPr>
                <w:rFonts w:ascii="Arial" w:hAnsi="Arial" w:cs="Arial"/>
                <w:color w:val="000000"/>
                <w:lang w:eastAsia="es-MX"/>
              </w:rPr>
              <w:br/>
              <w:t xml:space="preserve">• </w:t>
            </w:r>
            <w:r w:rsidRPr="00421E03">
              <w:rPr>
                <w:rFonts w:ascii="Arial" w:hAnsi="Arial" w:cs="Arial"/>
                <w:b/>
                <w:bCs/>
                <w:color w:val="000000"/>
                <w:lang w:eastAsia="es-MX"/>
              </w:rPr>
              <w:t>Intrínsecos:</w:t>
            </w:r>
            <w:r w:rsidRPr="00421E03">
              <w:rPr>
                <w:rFonts w:ascii="Arial" w:hAnsi="Arial" w:cs="Arial"/>
                <w:color w:val="000000"/>
                <w:lang w:eastAsia="es-MX"/>
              </w:rPr>
              <w:t xml:space="preserve"> los que están ligados a la acción misma y su origen es interno (el aprendizaje, el reto o el placer que se obtiene de la misma acción).</w:t>
            </w:r>
          </w:p>
          <w:p w:rsidR="00214C4A" w:rsidRPr="00421E03" w:rsidRDefault="00214C4A" w:rsidP="00EB1E52">
            <w:pPr>
              <w:jc w:val="both"/>
              <w:rPr>
                <w:rFonts w:ascii="Arial" w:hAnsi="Arial" w:cs="Arial"/>
                <w:color w:val="000000"/>
                <w:lang w:eastAsia="es-MX"/>
              </w:rPr>
            </w:pPr>
            <w:r w:rsidRPr="00421E03">
              <w:rPr>
                <w:rFonts w:ascii="Arial" w:hAnsi="Arial" w:cs="Arial"/>
                <w:color w:val="000000"/>
                <w:lang w:eastAsia="es-MX"/>
              </w:rPr>
              <w:t xml:space="preserve"> </w:t>
            </w:r>
            <w:r w:rsidRPr="00421E03">
              <w:rPr>
                <w:rFonts w:ascii="Arial" w:hAnsi="Arial" w:cs="Arial"/>
                <w:color w:val="000000"/>
                <w:lang w:eastAsia="es-MX"/>
              </w:rPr>
              <w:br/>
              <w:t xml:space="preserve">• </w:t>
            </w:r>
            <w:r w:rsidRPr="00421E03">
              <w:rPr>
                <w:rFonts w:ascii="Arial" w:hAnsi="Arial" w:cs="Arial"/>
                <w:b/>
                <w:bCs/>
                <w:color w:val="000000"/>
                <w:lang w:eastAsia="es-MX"/>
              </w:rPr>
              <w:t>Trascendentes:</w:t>
            </w:r>
            <w:r w:rsidRPr="00421E03">
              <w:rPr>
                <w:rFonts w:ascii="Arial" w:hAnsi="Arial" w:cs="Arial"/>
                <w:color w:val="000000"/>
                <w:lang w:eastAsia="es-MX"/>
              </w:rPr>
              <w:t xml:space="preserve"> su origen también está en el interior de la persona, pero su destinatario está fuera y las acciones repercuten positivamente en ellos.</w:t>
            </w:r>
          </w:p>
          <w:p w:rsidR="00214C4A" w:rsidRPr="00421E03" w:rsidRDefault="00214C4A" w:rsidP="00EB1E52">
            <w:pPr>
              <w:jc w:val="both"/>
              <w:rPr>
                <w:rFonts w:ascii="Arial" w:hAnsi="Arial" w:cs="Arial"/>
                <w:lang w:eastAsia="es-MX"/>
              </w:rPr>
            </w:pPr>
            <w:r w:rsidRPr="00421E03">
              <w:rPr>
                <w:rFonts w:ascii="Arial" w:hAnsi="Arial" w:cs="Arial"/>
                <w:color w:val="000000"/>
                <w:lang w:eastAsia="es-MX"/>
              </w:rPr>
              <w:br/>
              <w:t>Estos tres tipos de motivos pueden influir simultáneamente en cualquier decisión, pero tienen un peso diferente según la persona y su particular estructura de motivos. Como dicen las autoras, 'conocer los motivos que impulsan nuestras decisiones es primordial para definir si nosotros somos los dueños de nuestra vida o prevalece el entorno. Cuánto más logramos desplazar el peso de los motivos hacia los trascendentes, más dueños somos de nosotros mismos'.</w:t>
            </w:r>
            <w:r w:rsidRPr="00421E03">
              <w:rPr>
                <w:rFonts w:ascii="Arial" w:hAnsi="Arial" w:cs="Arial"/>
                <w:color w:val="000000"/>
                <w:lang w:eastAsia="es-MX"/>
              </w:rPr>
              <w:br/>
            </w:r>
            <w:r w:rsidRPr="00421E03">
              <w:rPr>
                <w:rFonts w:ascii="Arial" w:hAnsi="Arial" w:cs="Arial"/>
                <w:color w:val="000000"/>
                <w:lang w:eastAsia="es-MX"/>
              </w:rPr>
              <w:br/>
              <w:t xml:space="preserve">El trabajo representa la acción misma y en donde de manera concreta se presentan los resultados  que dan la pauta y el estímulo para vincular tanto la vida personal como a la familia, siendo esta última la que modele las acciones a seguir en lo individual. </w:t>
            </w:r>
          </w:p>
          <w:p w:rsidR="00214C4A" w:rsidRPr="00421E03" w:rsidRDefault="00214C4A" w:rsidP="00EB1E52">
            <w:pPr>
              <w:jc w:val="both"/>
              <w:rPr>
                <w:rFonts w:ascii="Arial" w:hAnsi="Arial" w:cs="Arial"/>
              </w:rPr>
            </w:pPr>
          </w:p>
          <w:p w:rsidR="00214C4A" w:rsidRPr="00FD7167" w:rsidRDefault="00214C4A" w:rsidP="00EB1E52">
            <w:pPr>
              <w:jc w:val="both"/>
              <w:rPr>
                <w:rFonts w:ascii="Arial" w:hAnsi="Arial" w:cs="Arial"/>
                <w:sz w:val="20"/>
                <w:szCs w:val="20"/>
                <w:lang w:val="en-US"/>
              </w:rPr>
            </w:pPr>
            <w:r w:rsidRPr="00FD7167">
              <w:rPr>
                <w:rFonts w:ascii="Arial" w:hAnsi="Arial" w:cs="Arial"/>
                <w:sz w:val="20"/>
                <w:szCs w:val="20"/>
                <w:lang w:val="en-US"/>
              </w:rPr>
              <w:t>Ref.: http://winred.com/management/mi-trabajo-mi-familia-y-yo-en-busca-del-punto-de-equilibrio/gmx-niv116-con6271.htm</w:t>
            </w:r>
          </w:p>
        </w:tc>
      </w:tr>
    </w:tbl>
    <w:p w:rsidR="00214C4A" w:rsidRPr="00FD7167" w:rsidRDefault="00214C4A" w:rsidP="00214C4A">
      <w:pPr>
        <w:jc w:val="both"/>
        <w:rPr>
          <w:rFonts w:ascii="Arial" w:hAnsi="Arial" w:cs="Arial"/>
          <w:lang w:val="en-US"/>
        </w:rPr>
      </w:pPr>
    </w:p>
    <w:p w:rsidR="00214C4A" w:rsidRPr="00FD7167" w:rsidRDefault="00214C4A" w:rsidP="00214C4A">
      <w:pPr>
        <w:jc w:val="both"/>
        <w:rPr>
          <w:rFonts w:ascii="Arial" w:hAnsi="Arial" w:cs="Arial"/>
          <w:lang w:val="en-US"/>
        </w:rPr>
      </w:pPr>
    </w:p>
    <w:p w:rsidR="00214C4A" w:rsidRPr="00421E03" w:rsidRDefault="00214C4A" w:rsidP="00214C4A">
      <w:pPr>
        <w:jc w:val="both"/>
        <w:rPr>
          <w:rFonts w:ascii="Arial" w:hAnsi="Arial" w:cs="Arial"/>
          <w:b/>
        </w:rPr>
      </w:pPr>
      <w:r w:rsidRPr="00421E03">
        <w:rPr>
          <w:rFonts w:ascii="Arial" w:hAnsi="Arial" w:cs="Arial"/>
          <w:b/>
        </w:rPr>
        <w:t>Mecánica de aplicación:</w:t>
      </w:r>
    </w:p>
    <w:p w:rsidR="00214C4A" w:rsidRPr="00421E03" w:rsidRDefault="00214C4A" w:rsidP="00214C4A">
      <w:pPr>
        <w:jc w:val="both"/>
        <w:rPr>
          <w:rFonts w:ascii="Arial" w:hAnsi="Arial" w:cs="Arial"/>
        </w:rPr>
      </w:pPr>
    </w:p>
    <w:p w:rsidR="00214C4A" w:rsidRPr="00421E03" w:rsidRDefault="00214C4A" w:rsidP="00214C4A">
      <w:pPr>
        <w:jc w:val="both"/>
        <w:rPr>
          <w:rFonts w:ascii="Arial" w:hAnsi="Arial" w:cs="Arial"/>
        </w:rPr>
      </w:pPr>
      <w:r w:rsidRPr="00421E03">
        <w:rPr>
          <w:rFonts w:ascii="Arial" w:hAnsi="Arial" w:cs="Arial"/>
        </w:rPr>
        <w:t>1.- El coordinador presenta el objetivo de la sesión. Puede preguntar cuántos de los presentes ya trabajan ó han tenido alguna experiencia laboral para conocer la realidad del grupo.</w:t>
      </w:r>
    </w:p>
    <w:p w:rsidR="00214C4A" w:rsidRPr="00421E03" w:rsidRDefault="00214C4A" w:rsidP="00214C4A">
      <w:pPr>
        <w:jc w:val="both"/>
        <w:rPr>
          <w:rFonts w:ascii="Arial" w:hAnsi="Arial" w:cs="Arial"/>
        </w:rPr>
      </w:pPr>
    </w:p>
    <w:p w:rsidR="00214C4A" w:rsidRPr="00421E03" w:rsidRDefault="00214C4A" w:rsidP="00214C4A">
      <w:pPr>
        <w:jc w:val="both"/>
        <w:rPr>
          <w:rFonts w:ascii="Arial" w:hAnsi="Arial" w:cs="Arial"/>
        </w:rPr>
      </w:pPr>
      <w:r w:rsidRPr="00421E03">
        <w:rPr>
          <w:rFonts w:ascii="Arial" w:hAnsi="Arial" w:cs="Arial"/>
        </w:rPr>
        <w:t>2.- Esquema de Discernimiento Laboral. El objetivo de la actividad es ayudar a que los jóvenes reflexionen sobre las opciones de trabajo que tienen.</w:t>
      </w:r>
    </w:p>
    <w:p w:rsidR="00214C4A" w:rsidRPr="00421E03" w:rsidRDefault="00214C4A" w:rsidP="00214C4A">
      <w:pPr>
        <w:jc w:val="both"/>
        <w:rPr>
          <w:rFonts w:ascii="Arial" w:hAnsi="Arial" w:cs="Arial"/>
        </w:rPr>
      </w:pPr>
    </w:p>
    <w:p w:rsidR="00214C4A" w:rsidRPr="00421E03" w:rsidRDefault="00214C4A" w:rsidP="00214C4A">
      <w:pPr>
        <w:jc w:val="both"/>
        <w:rPr>
          <w:rFonts w:ascii="Arial" w:hAnsi="Arial" w:cs="Arial"/>
        </w:rPr>
      </w:pPr>
      <w:r w:rsidRPr="00421E03">
        <w:rPr>
          <w:rFonts w:ascii="Arial" w:hAnsi="Arial" w:cs="Arial"/>
        </w:rPr>
        <w:t>Cada participante recibe una hoja tamaño oficio, horizontalmente la dobla en cuatro partes iguales. En la primera parte pone como título: Opciones de Trabajo.</w:t>
      </w:r>
    </w:p>
    <w:p w:rsidR="00214C4A" w:rsidRPr="00421E03" w:rsidRDefault="00214C4A" w:rsidP="00214C4A">
      <w:pPr>
        <w:jc w:val="both"/>
        <w:rPr>
          <w:rFonts w:ascii="Arial" w:hAnsi="Arial" w:cs="Arial"/>
        </w:rPr>
      </w:pPr>
      <w:r w:rsidRPr="00421E03">
        <w:rPr>
          <w:rFonts w:ascii="Arial" w:hAnsi="Arial" w:cs="Arial"/>
        </w:rPr>
        <w:t>En la segunda parte pone como título: Consecuencias.</w:t>
      </w:r>
    </w:p>
    <w:p w:rsidR="00214C4A" w:rsidRPr="00421E03" w:rsidRDefault="00214C4A" w:rsidP="00214C4A">
      <w:pPr>
        <w:jc w:val="both"/>
        <w:rPr>
          <w:rFonts w:ascii="Arial" w:hAnsi="Arial" w:cs="Arial"/>
        </w:rPr>
      </w:pPr>
      <w:r w:rsidRPr="00421E03">
        <w:rPr>
          <w:rFonts w:ascii="Arial" w:hAnsi="Arial" w:cs="Arial"/>
        </w:rPr>
        <w:t>En la tercera parte pone como título: Ventajas.</w:t>
      </w:r>
    </w:p>
    <w:p w:rsidR="00214C4A" w:rsidRPr="00421E03" w:rsidRDefault="00214C4A" w:rsidP="00214C4A">
      <w:pPr>
        <w:jc w:val="both"/>
        <w:rPr>
          <w:rFonts w:ascii="Arial" w:hAnsi="Arial" w:cs="Arial"/>
        </w:rPr>
      </w:pPr>
      <w:r w:rsidRPr="00421E03">
        <w:rPr>
          <w:rFonts w:ascii="Arial" w:hAnsi="Arial" w:cs="Arial"/>
        </w:rPr>
        <w:lastRenderedPageBreak/>
        <w:t>En la cuarta parte pone como título: Desventajas.</w:t>
      </w:r>
    </w:p>
    <w:p w:rsidR="00214C4A" w:rsidRPr="00421E03" w:rsidRDefault="00214C4A" w:rsidP="00214C4A">
      <w:pPr>
        <w:jc w:val="both"/>
        <w:rPr>
          <w:rFonts w:ascii="Arial" w:hAnsi="Arial" w:cs="Arial"/>
        </w:rPr>
      </w:pPr>
      <w:r w:rsidRPr="00421E03">
        <w:rPr>
          <w:rFonts w:ascii="Arial" w:hAnsi="Arial" w:cs="Arial"/>
        </w:rPr>
        <w:t>El coordinador comunica las indicaciones y los participantes llenan el cuadro en un tiempo aproximado de 20 minutos.</w:t>
      </w:r>
    </w:p>
    <w:p w:rsidR="00214C4A" w:rsidRPr="00421E03" w:rsidRDefault="00214C4A" w:rsidP="00214C4A">
      <w:pPr>
        <w:jc w:val="both"/>
        <w:rPr>
          <w:rFonts w:ascii="Arial" w:hAnsi="Arial" w:cs="Arial"/>
        </w:rPr>
      </w:pPr>
    </w:p>
    <w:p w:rsidR="00214C4A" w:rsidRPr="00421E03" w:rsidRDefault="00214C4A" w:rsidP="00214C4A">
      <w:pPr>
        <w:jc w:val="both"/>
        <w:rPr>
          <w:rFonts w:ascii="Arial" w:hAnsi="Arial" w:cs="Arial"/>
        </w:rPr>
      </w:pPr>
    </w:p>
    <w:p w:rsidR="00214C4A" w:rsidRPr="00421E03" w:rsidRDefault="00214C4A" w:rsidP="00214C4A">
      <w:pPr>
        <w:jc w:val="both"/>
        <w:rPr>
          <w:rFonts w:ascii="Arial" w:hAnsi="Arial" w:cs="Arial"/>
        </w:rPr>
      </w:pPr>
    </w:p>
    <w:p w:rsidR="00214C4A" w:rsidRPr="00421E03" w:rsidRDefault="00214C4A" w:rsidP="00214C4A">
      <w:pPr>
        <w:jc w:val="both"/>
        <w:rPr>
          <w:rFonts w:ascii="Arial" w:hAnsi="Arial" w:cs="Arial"/>
        </w:rPr>
      </w:pPr>
    </w:p>
    <w:p w:rsidR="00214C4A" w:rsidRPr="00421E03" w:rsidRDefault="00214C4A" w:rsidP="00214C4A">
      <w:pPr>
        <w:jc w:val="both"/>
        <w:rPr>
          <w:rFonts w:ascii="Arial" w:hAnsi="Arial" w:cs="Arial"/>
        </w:rPr>
      </w:pPr>
    </w:p>
    <w:p w:rsidR="00214C4A" w:rsidRPr="00421E03" w:rsidRDefault="00214C4A" w:rsidP="00214C4A">
      <w:pPr>
        <w:jc w:val="both"/>
        <w:rPr>
          <w:rFonts w:ascii="Arial" w:hAnsi="Arial" w:cs="Arial"/>
        </w:rPr>
      </w:pPr>
      <w:r w:rsidRPr="00421E03">
        <w:rPr>
          <w:rFonts w:ascii="Arial" w:hAnsi="Arial" w:cs="Arial"/>
        </w:rPr>
        <w:t>Ejemplo:</w:t>
      </w:r>
    </w:p>
    <w:p w:rsidR="00214C4A" w:rsidRPr="00421E03" w:rsidRDefault="00214C4A" w:rsidP="00214C4A">
      <w:pPr>
        <w:pStyle w:val="Prrafodelista1"/>
        <w:jc w:val="both"/>
        <w:rPr>
          <w:rFonts w:ascii="Arial" w:hAnsi="Arial" w:cs="Arial"/>
          <w:sz w:val="24"/>
          <w:szCs w:val="24"/>
        </w:rPr>
      </w:pP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93"/>
        <w:gridCol w:w="2184"/>
        <w:gridCol w:w="1850"/>
        <w:gridCol w:w="2173"/>
      </w:tblGrid>
      <w:tr w:rsidR="00214C4A" w:rsidRPr="00421E03" w:rsidTr="00EB1E52">
        <w:tc>
          <w:tcPr>
            <w:tcW w:w="2446" w:type="dxa"/>
          </w:tcPr>
          <w:p w:rsidR="00214C4A" w:rsidRPr="00421E03" w:rsidRDefault="00214C4A" w:rsidP="00EB1E52">
            <w:pPr>
              <w:pStyle w:val="Prrafodelista1"/>
              <w:ind w:left="0"/>
              <w:jc w:val="both"/>
              <w:rPr>
                <w:rFonts w:ascii="Arial" w:hAnsi="Arial" w:cs="Arial"/>
                <w:b/>
                <w:sz w:val="24"/>
                <w:szCs w:val="24"/>
              </w:rPr>
            </w:pPr>
            <w:r w:rsidRPr="00421E03">
              <w:rPr>
                <w:rFonts w:ascii="Arial" w:hAnsi="Arial" w:cs="Arial"/>
                <w:b/>
                <w:sz w:val="24"/>
                <w:szCs w:val="24"/>
              </w:rPr>
              <w:t>Opciones de trabajo</w:t>
            </w:r>
          </w:p>
        </w:tc>
        <w:tc>
          <w:tcPr>
            <w:tcW w:w="2544" w:type="dxa"/>
          </w:tcPr>
          <w:p w:rsidR="00214C4A" w:rsidRPr="00421E03" w:rsidRDefault="00214C4A" w:rsidP="00EB1E52">
            <w:pPr>
              <w:pStyle w:val="Prrafodelista1"/>
              <w:ind w:left="0"/>
              <w:jc w:val="both"/>
              <w:rPr>
                <w:rFonts w:ascii="Arial" w:hAnsi="Arial" w:cs="Arial"/>
                <w:b/>
                <w:sz w:val="24"/>
                <w:szCs w:val="24"/>
              </w:rPr>
            </w:pPr>
            <w:r w:rsidRPr="00421E03">
              <w:rPr>
                <w:rFonts w:ascii="Arial" w:hAnsi="Arial" w:cs="Arial"/>
                <w:b/>
                <w:sz w:val="24"/>
                <w:szCs w:val="24"/>
              </w:rPr>
              <w:t>Consecuencias</w:t>
            </w:r>
          </w:p>
        </w:tc>
        <w:tc>
          <w:tcPr>
            <w:tcW w:w="2486" w:type="dxa"/>
          </w:tcPr>
          <w:p w:rsidR="00214C4A" w:rsidRPr="00421E03" w:rsidRDefault="00214C4A" w:rsidP="00EB1E52">
            <w:pPr>
              <w:pStyle w:val="Prrafodelista1"/>
              <w:ind w:left="0"/>
              <w:jc w:val="both"/>
              <w:rPr>
                <w:rFonts w:ascii="Arial" w:hAnsi="Arial" w:cs="Arial"/>
                <w:b/>
                <w:sz w:val="24"/>
                <w:szCs w:val="24"/>
              </w:rPr>
            </w:pPr>
            <w:r w:rsidRPr="00421E03">
              <w:rPr>
                <w:rFonts w:ascii="Arial" w:hAnsi="Arial" w:cs="Arial"/>
                <w:b/>
                <w:sz w:val="24"/>
                <w:szCs w:val="24"/>
              </w:rPr>
              <w:t>Ventajas</w:t>
            </w:r>
          </w:p>
        </w:tc>
        <w:tc>
          <w:tcPr>
            <w:tcW w:w="2559" w:type="dxa"/>
          </w:tcPr>
          <w:p w:rsidR="00214C4A" w:rsidRPr="00421E03" w:rsidRDefault="00214C4A" w:rsidP="00EB1E52">
            <w:pPr>
              <w:pStyle w:val="Prrafodelista1"/>
              <w:ind w:left="0"/>
              <w:jc w:val="both"/>
              <w:rPr>
                <w:rFonts w:ascii="Arial" w:hAnsi="Arial" w:cs="Arial"/>
                <w:b/>
                <w:sz w:val="24"/>
                <w:szCs w:val="24"/>
              </w:rPr>
            </w:pPr>
            <w:r w:rsidRPr="00421E03">
              <w:rPr>
                <w:rFonts w:ascii="Arial" w:hAnsi="Arial" w:cs="Arial"/>
                <w:b/>
                <w:sz w:val="24"/>
                <w:szCs w:val="24"/>
              </w:rPr>
              <w:t>Desventajas</w:t>
            </w:r>
          </w:p>
        </w:tc>
      </w:tr>
      <w:tr w:rsidR="00214C4A" w:rsidRPr="00421E03" w:rsidTr="00EB1E52">
        <w:tc>
          <w:tcPr>
            <w:tcW w:w="2446" w:type="dxa"/>
          </w:tcPr>
          <w:p w:rsidR="00214C4A" w:rsidRPr="00421E03" w:rsidRDefault="00214C4A" w:rsidP="00EB1E52">
            <w:pPr>
              <w:pStyle w:val="Prrafodelista1"/>
              <w:ind w:left="0"/>
              <w:jc w:val="both"/>
              <w:rPr>
                <w:rFonts w:ascii="Arial" w:hAnsi="Arial" w:cs="Arial"/>
                <w:sz w:val="24"/>
                <w:szCs w:val="24"/>
              </w:rPr>
            </w:pPr>
            <w:r w:rsidRPr="00421E03">
              <w:rPr>
                <w:rFonts w:ascii="Arial" w:hAnsi="Arial" w:cs="Arial"/>
                <w:sz w:val="24"/>
                <w:szCs w:val="24"/>
              </w:rPr>
              <w:t>1. Trabajar con mi padre</w:t>
            </w:r>
          </w:p>
        </w:tc>
        <w:tc>
          <w:tcPr>
            <w:tcW w:w="2544" w:type="dxa"/>
          </w:tcPr>
          <w:p w:rsidR="00214C4A" w:rsidRPr="00421E03" w:rsidRDefault="00214C4A" w:rsidP="00EB1E52">
            <w:pPr>
              <w:pStyle w:val="Prrafodelista1"/>
              <w:ind w:left="0"/>
              <w:jc w:val="both"/>
              <w:rPr>
                <w:rFonts w:ascii="Arial" w:hAnsi="Arial" w:cs="Arial"/>
                <w:sz w:val="24"/>
                <w:szCs w:val="24"/>
              </w:rPr>
            </w:pPr>
            <w:r w:rsidRPr="00421E03">
              <w:rPr>
                <w:rFonts w:ascii="Arial" w:hAnsi="Arial" w:cs="Arial"/>
                <w:sz w:val="24"/>
                <w:szCs w:val="24"/>
              </w:rPr>
              <w:t>Ya conozco el oficio</w:t>
            </w:r>
          </w:p>
          <w:p w:rsidR="00214C4A" w:rsidRPr="00421E03" w:rsidRDefault="00214C4A" w:rsidP="00EB1E52">
            <w:pPr>
              <w:pStyle w:val="Prrafodelista1"/>
              <w:ind w:left="0"/>
              <w:jc w:val="both"/>
              <w:rPr>
                <w:rFonts w:ascii="Arial" w:hAnsi="Arial" w:cs="Arial"/>
                <w:sz w:val="24"/>
                <w:szCs w:val="24"/>
              </w:rPr>
            </w:pPr>
            <w:r w:rsidRPr="00421E03">
              <w:rPr>
                <w:rFonts w:ascii="Arial" w:hAnsi="Arial" w:cs="Arial"/>
                <w:sz w:val="24"/>
                <w:szCs w:val="24"/>
              </w:rPr>
              <w:t>No me entiendo con él.</w:t>
            </w:r>
          </w:p>
          <w:p w:rsidR="00214C4A" w:rsidRPr="00421E03" w:rsidRDefault="00214C4A" w:rsidP="00EB1E52">
            <w:pPr>
              <w:pStyle w:val="Prrafodelista1"/>
              <w:ind w:left="0"/>
              <w:jc w:val="both"/>
              <w:rPr>
                <w:rFonts w:ascii="Arial" w:hAnsi="Arial" w:cs="Arial"/>
                <w:sz w:val="24"/>
                <w:szCs w:val="24"/>
              </w:rPr>
            </w:pPr>
            <w:r w:rsidRPr="00421E03">
              <w:rPr>
                <w:rFonts w:ascii="Arial" w:hAnsi="Arial" w:cs="Arial"/>
                <w:sz w:val="24"/>
                <w:szCs w:val="24"/>
              </w:rPr>
              <w:t>Me paga más</w:t>
            </w:r>
          </w:p>
        </w:tc>
        <w:tc>
          <w:tcPr>
            <w:tcW w:w="2486" w:type="dxa"/>
          </w:tcPr>
          <w:p w:rsidR="00214C4A" w:rsidRPr="00421E03" w:rsidRDefault="00214C4A" w:rsidP="00EB1E52">
            <w:pPr>
              <w:pStyle w:val="Prrafodelista1"/>
              <w:ind w:left="0"/>
              <w:jc w:val="both"/>
              <w:rPr>
                <w:rFonts w:ascii="Arial" w:hAnsi="Arial" w:cs="Arial"/>
                <w:sz w:val="24"/>
                <w:szCs w:val="24"/>
              </w:rPr>
            </w:pPr>
            <w:r w:rsidRPr="00421E03">
              <w:rPr>
                <w:rFonts w:ascii="Arial" w:hAnsi="Arial" w:cs="Arial"/>
                <w:sz w:val="24"/>
                <w:szCs w:val="24"/>
              </w:rPr>
              <w:t>No tengo que aprender algo nuevo.</w:t>
            </w:r>
          </w:p>
          <w:p w:rsidR="00214C4A" w:rsidRPr="00421E03" w:rsidRDefault="00214C4A" w:rsidP="00EB1E52">
            <w:pPr>
              <w:pStyle w:val="Prrafodelista1"/>
              <w:ind w:left="0"/>
              <w:jc w:val="both"/>
              <w:rPr>
                <w:rFonts w:ascii="Arial" w:hAnsi="Arial" w:cs="Arial"/>
                <w:sz w:val="24"/>
                <w:szCs w:val="24"/>
              </w:rPr>
            </w:pPr>
            <w:r w:rsidRPr="00421E03">
              <w:rPr>
                <w:rFonts w:ascii="Arial" w:hAnsi="Arial" w:cs="Arial"/>
                <w:sz w:val="24"/>
                <w:szCs w:val="24"/>
              </w:rPr>
              <w:t>Me da oportunidad de seguir estudiando.</w:t>
            </w:r>
          </w:p>
          <w:p w:rsidR="00214C4A" w:rsidRPr="00421E03" w:rsidRDefault="00214C4A" w:rsidP="00EB1E52">
            <w:pPr>
              <w:pStyle w:val="Prrafodelista1"/>
              <w:ind w:left="0"/>
              <w:jc w:val="both"/>
              <w:rPr>
                <w:rFonts w:ascii="Arial" w:hAnsi="Arial" w:cs="Arial"/>
                <w:sz w:val="24"/>
                <w:szCs w:val="24"/>
              </w:rPr>
            </w:pPr>
            <w:r w:rsidRPr="00421E03">
              <w:rPr>
                <w:rFonts w:ascii="Arial" w:hAnsi="Arial" w:cs="Arial"/>
                <w:sz w:val="24"/>
                <w:szCs w:val="24"/>
              </w:rPr>
              <w:t>Es mejor opción económica.</w:t>
            </w:r>
          </w:p>
        </w:tc>
        <w:tc>
          <w:tcPr>
            <w:tcW w:w="2559" w:type="dxa"/>
          </w:tcPr>
          <w:p w:rsidR="00214C4A" w:rsidRPr="00421E03" w:rsidRDefault="00214C4A" w:rsidP="00EB1E52">
            <w:pPr>
              <w:pStyle w:val="Prrafodelista1"/>
              <w:ind w:left="0"/>
              <w:jc w:val="both"/>
              <w:rPr>
                <w:rFonts w:ascii="Arial" w:hAnsi="Arial" w:cs="Arial"/>
                <w:sz w:val="24"/>
                <w:szCs w:val="24"/>
              </w:rPr>
            </w:pPr>
            <w:r w:rsidRPr="00421E03">
              <w:rPr>
                <w:rFonts w:ascii="Arial" w:hAnsi="Arial" w:cs="Arial"/>
                <w:sz w:val="24"/>
                <w:szCs w:val="24"/>
              </w:rPr>
              <w:t>Discutimos frecuentemente.</w:t>
            </w:r>
          </w:p>
          <w:p w:rsidR="00214C4A" w:rsidRPr="00421E03" w:rsidRDefault="00214C4A" w:rsidP="00EB1E52">
            <w:pPr>
              <w:pStyle w:val="Prrafodelista1"/>
              <w:ind w:left="0"/>
              <w:jc w:val="both"/>
              <w:rPr>
                <w:rFonts w:ascii="Arial" w:hAnsi="Arial" w:cs="Arial"/>
                <w:sz w:val="24"/>
                <w:szCs w:val="24"/>
              </w:rPr>
            </w:pPr>
            <w:r w:rsidRPr="00421E03">
              <w:rPr>
                <w:rFonts w:ascii="Arial" w:hAnsi="Arial" w:cs="Arial"/>
                <w:sz w:val="24"/>
                <w:szCs w:val="24"/>
              </w:rPr>
              <w:t>Trabajo el fin de semana.</w:t>
            </w:r>
          </w:p>
          <w:p w:rsidR="00214C4A" w:rsidRPr="00421E03" w:rsidRDefault="00214C4A" w:rsidP="00EB1E52">
            <w:pPr>
              <w:pStyle w:val="Prrafodelista1"/>
              <w:ind w:left="0"/>
              <w:jc w:val="both"/>
              <w:rPr>
                <w:rFonts w:ascii="Arial" w:hAnsi="Arial" w:cs="Arial"/>
                <w:sz w:val="24"/>
                <w:szCs w:val="24"/>
              </w:rPr>
            </w:pPr>
            <w:r w:rsidRPr="00421E03">
              <w:rPr>
                <w:rFonts w:ascii="Arial" w:hAnsi="Arial" w:cs="Arial"/>
                <w:sz w:val="24"/>
                <w:szCs w:val="24"/>
              </w:rPr>
              <w:t>No realizo una actividad acorde a mis estudios</w:t>
            </w:r>
          </w:p>
        </w:tc>
      </w:tr>
      <w:tr w:rsidR="00214C4A" w:rsidRPr="00421E03" w:rsidTr="00EB1E52">
        <w:tc>
          <w:tcPr>
            <w:tcW w:w="2446" w:type="dxa"/>
          </w:tcPr>
          <w:p w:rsidR="00214C4A" w:rsidRPr="00421E03" w:rsidRDefault="00214C4A" w:rsidP="00EB1E52">
            <w:pPr>
              <w:pStyle w:val="Prrafodelista1"/>
              <w:ind w:left="0"/>
              <w:jc w:val="both"/>
              <w:rPr>
                <w:rFonts w:ascii="Arial" w:hAnsi="Arial" w:cs="Arial"/>
                <w:sz w:val="24"/>
                <w:szCs w:val="24"/>
              </w:rPr>
            </w:pPr>
            <w:r w:rsidRPr="00421E03">
              <w:rPr>
                <w:rFonts w:ascii="Arial" w:hAnsi="Arial" w:cs="Arial"/>
                <w:sz w:val="24"/>
                <w:szCs w:val="24"/>
              </w:rPr>
              <w:t>2. Pedir Empleo en laboratorio.</w:t>
            </w:r>
          </w:p>
        </w:tc>
        <w:tc>
          <w:tcPr>
            <w:tcW w:w="2544" w:type="dxa"/>
          </w:tcPr>
          <w:p w:rsidR="00214C4A" w:rsidRPr="00421E03" w:rsidRDefault="00214C4A" w:rsidP="00EB1E52">
            <w:pPr>
              <w:pStyle w:val="Prrafodelista1"/>
              <w:ind w:left="0"/>
              <w:jc w:val="both"/>
              <w:rPr>
                <w:rFonts w:ascii="Arial" w:hAnsi="Arial" w:cs="Arial"/>
                <w:sz w:val="24"/>
                <w:szCs w:val="24"/>
              </w:rPr>
            </w:pPr>
            <w:r w:rsidRPr="00421E03">
              <w:rPr>
                <w:rFonts w:ascii="Arial" w:hAnsi="Arial" w:cs="Arial"/>
                <w:sz w:val="24"/>
                <w:szCs w:val="24"/>
              </w:rPr>
              <w:t>Hay mucha demanda y pocas oportunidades.</w:t>
            </w:r>
          </w:p>
          <w:p w:rsidR="00214C4A" w:rsidRPr="00421E03" w:rsidRDefault="00214C4A" w:rsidP="00EB1E52">
            <w:pPr>
              <w:pStyle w:val="Prrafodelista1"/>
              <w:ind w:left="0"/>
              <w:jc w:val="both"/>
              <w:rPr>
                <w:rFonts w:ascii="Arial" w:hAnsi="Arial" w:cs="Arial"/>
                <w:sz w:val="24"/>
                <w:szCs w:val="24"/>
              </w:rPr>
            </w:pPr>
            <w:r w:rsidRPr="00421E03">
              <w:rPr>
                <w:rFonts w:ascii="Arial" w:hAnsi="Arial" w:cs="Arial"/>
                <w:sz w:val="24"/>
                <w:szCs w:val="24"/>
              </w:rPr>
              <w:t>Sólo hay opciones de tiempo completo.</w:t>
            </w:r>
          </w:p>
        </w:tc>
        <w:tc>
          <w:tcPr>
            <w:tcW w:w="2486" w:type="dxa"/>
          </w:tcPr>
          <w:p w:rsidR="00214C4A" w:rsidRPr="00421E03" w:rsidRDefault="00214C4A" w:rsidP="00EB1E52">
            <w:pPr>
              <w:pStyle w:val="Prrafodelista1"/>
              <w:ind w:left="0"/>
              <w:jc w:val="both"/>
              <w:rPr>
                <w:rFonts w:ascii="Arial" w:hAnsi="Arial" w:cs="Arial"/>
                <w:sz w:val="24"/>
                <w:szCs w:val="24"/>
              </w:rPr>
            </w:pPr>
            <w:r w:rsidRPr="00421E03">
              <w:rPr>
                <w:rFonts w:ascii="Arial" w:hAnsi="Arial" w:cs="Arial"/>
                <w:sz w:val="24"/>
                <w:szCs w:val="24"/>
              </w:rPr>
              <w:t>Puedo entrar al campo laboral que me gusta.</w:t>
            </w:r>
          </w:p>
          <w:p w:rsidR="00214C4A" w:rsidRPr="00421E03" w:rsidRDefault="00214C4A" w:rsidP="00EB1E52">
            <w:pPr>
              <w:pStyle w:val="Prrafodelista1"/>
              <w:ind w:left="0"/>
              <w:jc w:val="both"/>
              <w:rPr>
                <w:rFonts w:ascii="Arial" w:hAnsi="Arial" w:cs="Arial"/>
                <w:sz w:val="24"/>
                <w:szCs w:val="24"/>
              </w:rPr>
            </w:pPr>
            <w:r w:rsidRPr="00421E03">
              <w:rPr>
                <w:rFonts w:ascii="Arial" w:hAnsi="Arial" w:cs="Arial"/>
                <w:sz w:val="24"/>
                <w:szCs w:val="24"/>
              </w:rPr>
              <w:t>El sueldo es bajo.</w:t>
            </w:r>
          </w:p>
          <w:p w:rsidR="00214C4A" w:rsidRPr="00421E03" w:rsidRDefault="00214C4A" w:rsidP="00EB1E52">
            <w:pPr>
              <w:pStyle w:val="Prrafodelista1"/>
              <w:ind w:left="0"/>
              <w:jc w:val="both"/>
              <w:rPr>
                <w:rFonts w:ascii="Arial" w:hAnsi="Arial" w:cs="Arial"/>
                <w:sz w:val="24"/>
                <w:szCs w:val="24"/>
              </w:rPr>
            </w:pPr>
          </w:p>
        </w:tc>
        <w:tc>
          <w:tcPr>
            <w:tcW w:w="2559" w:type="dxa"/>
          </w:tcPr>
          <w:p w:rsidR="00214C4A" w:rsidRPr="00421E03" w:rsidRDefault="00214C4A" w:rsidP="00EB1E52">
            <w:pPr>
              <w:pStyle w:val="Prrafodelista1"/>
              <w:ind w:left="0"/>
              <w:jc w:val="both"/>
              <w:rPr>
                <w:rFonts w:ascii="Arial" w:hAnsi="Arial" w:cs="Arial"/>
                <w:sz w:val="24"/>
                <w:szCs w:val="24"/>
              </w:rPr>
            </w:pPr>
            <w:r w:rsidRPr="00421E03">
              <w:rPr>
                <w:rFonts w:ascii="Arial" w:hAnsi="Arial" w:cs="Arial"/>
                <w:sz w:val="24"/>
                <w:szCs w:val="24"/>
              </w:rPr>
              <w:t>Tendría que dejar la escuela.</w:t>
            </w:r>
          </w:p>
          <w:p w:rsidR="00214C4A" w:rsidRPr="00421E03" w:rsidRDefault="00214C4A" w:rsidP="00EB1E52">
            <w:pPr>
              <w:pStyle w:val="Prrafodelista1"/>
              <w:ind w:left="0"/>
              <w:jc w:val="both"/>
              <w:rPr>
                <w:rFonts w:ascii="Arial" w:hAnsi="Arial" w:cs="Arial"/>
                <w:sz w:val="24"/>
                <w:szCs w:val="24"/>
              </w:rPr>
            </w:pPr>
            <w:r w:rsidRPr="00421E03">
              <w:rPr>
                <w:rFonts w:ascii="Arial" w:hAnsi="Arial" w:cs="Arial"/>
                <w:sz w:val="24"/>
                <w:szCs w:val="24"/>
              </w:rPr>
              <w:t>No tengo experiencia.</w:t>
            </w:r>
          </w:p>
        </w:tc>
      </w:tr>
      <w:tr w:rsidR="00214C4A" w:rsidRPr="00421E03" w:rsidTr="00EB1E52">
        <w:tc>
          <w:tcPr>
            <w:tcW w:w="2446" w:type="dxa"/>
          </w:tcPr>
          <w:p w:rsidR="00214C4A" w:rsidRPr="00421E03" w:rsidRDefault="00214C4A" w:rsidP="00EB1E52">
            <w:pPr>
              <w:pStyle w:val="Prrafodelista1"/>
              <w:ind w:left="0"/>
              <w:jc w:val="both"/>
              <w:rPr>
                <w:rFonts w:ascii="Arial" w:hAnsi="Arial" w:cs="Arial"/>
                <w:sz w:val="24"/>
                <w:szCs w:val="24"/>
              </w:rPr>
            </w:pPr>
            <w:r w:rsidRPr="00421E03">
              <w:rPr>
                <w:rFonts w:ascii="Arial" w:hAnsi="Arial" w:cs="Arial"/>
                <w:sz w:val="24"/>
                <w:szCs w:val="24"/>
              </w:rPr>
              <w:t>3. Otro.</w:t>
            </w:r>
          </w:p>
        </w:tc>
        <w:tc>
          <w:tcPr>
            <w:tcW w:w="2544" w:type="dxa"/>
          </w:tcPr>
          <w:p w:rsidR="00214C4A" w:rsidRPr="00421E03" w:rsidRDefault="00214C4A" w:rsidP="00EB1E52">
            <w:pPr>
              <w:pStyle w:val="Prrafodelista1"/>
              <w:ind w:left="0"/>
              <w:jc w:val="both"/>
              <w:rPr>
                <w:rFonts w:ascii="Arial" w:hAnsi="Arial" w:cs="Arial"/>
                <w:sz w:val="24"/>
                <w:szCs w:val="24"/>
              </w:rPr>
            </w:pPr>
          </w:p>
        </w:tc>
        <w:tc>
          <w:tcPr>
            <w:tcW w:w="2486" w:type="dxa"/>
          </w:tcPr>
          <w:p w:rsidR="00214C4A" w:rsidRPr="00421E03" w:rsidRDefault="00214C4A" w:rsidP="00EB1E52">
            <w:pPr>
              <w:pStyle w:val="Prrafodelista1"/>
              <w:ind w:left="0"/>
              <w:jc w:val="both"/>
              <w:rPr>
                <w:rFonts w:ascii="Arial" w:hAnsi="Arial" w:cs="Arial"/>
                <w:sz w:val="24"/>
                <w:szCs w:val="24"/>
              </w:rPr>
            </w:pPr>
          </w:p>
        </w:tc>
        <w:tc>
          <w:tcPr>
            <w:tcW w:w="2559" w:type="dxa"/>
          </w:tcPr>
          <w:p w:rsidR="00214C4A" w:rsidRPr="00421E03" w:rsidRDefault="00214C4A" w:rsidP="00EB1E52">
            <w:pPr>
              <w:pStyle w:val="Prrafodelista1"/>
              <w:ind w:left="0"/>
              <w:jc w:val="both"/>
              <w:rPr>
                <w:rFonts w:ascii="Arial" w:hAnsi="Arial" w:cs="Arial"/>
                <w:sz w:val="24"/>
                <w:szCs w:val="24"/>
              </w:rPr>
            </w:pPr>
          </w:p>
        </w:tc>
      </w:tr>
      <w:tr w:rsidR="00214C4A" w:rsidRPr="00421E03" w:rsidTr="00EB1E52">
        <w:tc>
          <w:tcPr>
            <w:tcW w:w="2446" w:type="dxa"/>
          </w:tcPr>
          <w:p w:rsidR="00214C4A" w:rsidRPr="00421E03" w:rsidRDefault="00214C4A" w:rsidP="00EB1E52">
            <w:pPr>
              <w:pStyle w:val="Prrafodelista1"/>
              <w:ind w:left="0"/>
              <w:jc w:val="both"/>
              <w:rPr>
                <w:rFonts w:ascii="Arial" w:hAnsi="Arial" w:cs="Arial"/>
                <w:sz w:val="24"/>
                <w:szCs w:val="24"/>
              </w:rPr>
            </w:pPr>
            <w:r w:rsidRPr="00421E03">
              <w:rPr>
                <w:rFonts w:ascii="Arial" w:hAnsi="Arial" w:cs="Arial"/>
                <w:sz w:val="24"/>
                <w:szCs w:val="24"/>
              </w:rPr>
              <w:t>4. Otro.</w:t>
            </w:r>
          </w:p>
        </w:tc>
        <w:tc>
          <w:tcPr>
            <w:tcW w:w="2544" w:type="dxa"/>
          </w:tcPr>
          <w:p w:rsidR="00214C4A" w:rsidRPr="00421E03" w:rsidRDefault="00214C4A" w:rsidP="00EB1E52">
            <w:pPr>
              <w:pStyle w:val="Prrafodelista1"/>
              <w:ind w:left="0"/>
              <w:jc w:val="both"/>
              <w:rPr>
                <w:rFonts w:ascii="Arial" w:hAnsi="Arial" w:cs="Arial"/>
                <w:sz w:val="24"/>
                <w:szCs w:val="24"/>
              </w:rPr>
            </w:pPr>
          </w:p>
        </w:tc>
        <w:tc>
          <w:tcPr>
            <w:tcW w:w="2486" w:type="dxa"/>
          </w:tcPr>
          <w:p w:rsidR="00214C4A" w:rsidRPr="00421E03" w:rsidRDefault="00214C4A" w:rsidP="00EB1E52">
            <w:pPr>
              <w:pStyle w:val="Prrafodelista1"/>
              <w:ind w:left="0"/>
              <w:jc w:val="both"/>
              <w:rPr>
                <w:rFonts w:ascii="Arial" w:hAnsi="Arial" w:cs="Arial"/>
                <w:sz w:val="24"/>
                <w:szCs w:val="24"/>
              </w:rPr>
            </w:pPr>
          </w:p>
        </w:tc>
        <w:tc>
          <w:tcPr>
            <w:tcW w:w="2559" w:type="dxa"/>
          </w:tcPr>
          <w:p w:rsidR="00214C4A" w:rsidRPr="00421E03" w:rsidRDefault="00214C4A" w:rsidP="00EB1E52">
            <w:pPr>
              <w:pStyle w:val="Prrafodelista1"/>
              <w:ind w:left="0"/>
              <w:jc w:val="both"/>
              <w:rPr>
                <w:rFonts w:ascii="Arial" w:hAnsi="Arial" w:cs="Arial"/>
                <w:sz w:val="24"/>
                <w:szCs w:val="24"/>
              </w:rPr>
            </w:pPr>
          </w:p>
        </w:tc>
      </w:tr>
      <w:tr w:rsidR="00214C4A" w:rsidRPr="00421E03" w:rsidTr="00EB1E52">
        <w:tc>
          <w:tcPr>
            <w:tcW w:w="2446" w:type="dxa"/>
          </w:tcPr>
          <w:p w:rsidR="00214C4A" w:rsidRPr="00421E03" w:rsidRDefault="00214C4A" w:rsidP="00EB1E52">
            <w:pPr>
              <w:pStyle w:val="Prrafodelista1"/>
              <w:ind w:left="0"/>
              <w:jc w:val="both"/>
              <w:rPr>
                <w:rFonts w:ascii="Arial" w:hAnsi="Arial" w:cs="Arial"/>
                <w:sz w:val="24"/>
                <w:szCs w:val="24"/>
              </w:rPr>
            </w:pPr>
            <w:r w:rsidRPr="00421E03">
              <w:rPr>
                <w:rFonts w:ascii="Arial" w:hAnsi="Arial" w:cs="Arial"/>
                <w:sz w:val="24"/>
                <w:szCs w:val="24"/>
              </w:rPr>
              <w:t>5. Otro</w:t>
            </w:r>
          </w:p>
        </w:tc>
        <w:tc>
          <w:tcPr>
            <w:tcW w:w="2544" w:type="dxa"/>
          </w:tcPr>
          <w:p w:rsidR="00214C4A" w:rsidRPr="00421E03" w:rsidRDefault="00214C4A" w:rsidP="00EB1E52">
            <w:pPr>
              <w:pStyle w:val="Prrafodelista1"/>
              <w:ind w:left="0"/>
              <w:jc w:val="both"/>
              <w:rPr>
                <w:rFonts w:ascii="Arial" w:hAnsi="Arial" w:cs="Arial"/>
                <w:sz w:val="24"/>
                <w:szCs w:val="24"/>
              </w:rPr>
            </w:pPr>
          </w:p>
        </w:tc>
        <w:tc>
          <w:tcPr>
            <w:tcW w:w="2486" w:type="dxa"/>
          </w:tcPr>
          <w:p w:rsidR="00214C4A" w:rsidRPr="00421E03" w:rsidRDefault="00214C4A" w:rsidP="00EB1E52">
            <w:pPr>
              <w:pStyle w:val="Prrafodelista1"/>
              <w:ind w:left="0"/>
              <w:jc w:val="both"/>
              <w:rPr>
                <w:rFonts w:ascii="Arial" w:hAnsi="Arial" w:cs="Arial"/>
                <w:sz w:val="24"/>
                <w:szCs w:val="24"/>
              </w:rPr>
            </w:pPr>
          </w:p>
        </w:tc>
        <w:tc>
          <w:tcPr>
            <w:tcW w:w="2559" w:type="dxa"/>
          </w:tcPr>
          <w:p w:rsidR="00214C4A" w:rsidRPr="00421E03" w:rsidRDefault="00214C4A" w:rsidP="00EB1E52">
            <w:pPr>
              <w:pStyle w:val="Prrafodelista1"/>
              <w:ind w:left="0"/>
              <w:jc w:val="both"/>
              <w:rPr>
                <w:rFonts w:ascii="Arial" w:hAnsi="Arial" w:cs="Arial"/>
                <w:sz w:val="24"/>
                <w:szCs w:val="24"/>
              </w:rPr>
            </w:pPr>
          </w:p>
        </w:tc>
      </w:tr>
    </w:tbl>
    <w:p w:rsidR="00214C4A" w:rsidRPr="00421E03" w:rsidRDefault="00214C4A" w:rsidP="00214C4A">
      <w:pPr>
        <w:pStyle w:val="Prrafodelista1"/>
        <w:jc w:val="both"/>
        <w:rPr>
          <w:rFonts w:ascii="Arial" w:hAnsi="Arial" w:cs="Arial"/>
          <w:sz w:val="24"/>
          <w:szCs w:val="24"/>
        </w:rPr>
      </w:pPr>
    </w:p>
    <w:p w:rsidR="00214C4A" w:rsidRPr="00421E03" w:rsidRDefault="00214C4A" w:rsidP="00214C4A">
      <w:pPr>
        <w:pStyle w:val="Prrafodelista1"/>
        <w:jc w:val="both"/>
        <w:rPr>
          <w:rFonts w:ascii="Arial" w:hAnsi="Arial" w:cs="Arial"/>
          <w:sz w:val="24"/>
          <w:szCs w:val="24"/>
        </w:rPr>
      </w:pPr>
      <w:r w:rsidRPr="00421E03">
        <w:rPr>
          <w:rFonts w:ascii="Arial" w:hAnsi="Arial" w:cs="Arial"/>
          <w:sz w:val="24"/>
          <w:szCs w:val="24"/>
        </w:rPr>
        <w:t>3.- Plenaria. Se invita a los jóvenes a que compartan su Esquema de Discernimiento Laboral. Cuando todos terminan de compartir el coordinador hace las siguientes preguntas:</w:t>
      </w:r>
    </w:p>
    <w:p w:rsidR="00214C4A" w:rsidRPr="00421E03" w:rsidRDefault="00214C4A" w:rsidP="00214C4A">
      <w:pPr>
        <w:pStyle w:val="Prrafodelista1"/>
        <w:jc w:val="both"/>
        <w:rPr>
          <w:rFonts w:ascii="Arial" w:hAnsi="Arial" w:cs="Arial"/>
          <w:sz w:val="24"/>
          <w:szCs w:val="24"/>
        </w:rPr>
      </w:pPr>
      <w:r w:rsidRPr="00421E03">
        <w:rPr>
          <w:rFonts w:ascii="Arial" w:hAnsi="Arial" w:cs="Arial"/>
          <w:sz w:val="24"/>
          <w:szCs w:val="24"/>
        </w:rPr>
        <w:t>¿Para que nos ayuda este Esquema?</w:t>
      </w:r>
    </w:p>
    <w:p w:rsidR="00214C4A" w:rsidRPr="00421E03" w:rsidRDefault="00214C4A" w:rsidP="00214C4A">
      <w:pPr>
        <w:pStyle w:val="Prrafodelista1"/>
        <w:jc w:val="both"/>
        <w:rPr>
          <w:rFonts w:ascii="Arial" w:hAnsi="Arial" w:cs="Arial"/>
          <w:sz w:val="24"/>
          <w:szCs w:val="24"/>
        </w:rPr>
      </w:pPr>
      <w:r w:rsidRPr="00421E03">
        <w:rPr>
          <w:rFonts w:ascii="Arial" w:hAnsi="Arial" w:cs="Arial"/>
          <w:sz w:val="24"/>
          <w:szCs w:val="24"/>
        </w:rPr>
        <w:t>¿Qué criterios son necesarios para tomar una buena decisión para trabajar?</w:t>
      </w:r>
    </w:p>
    <w:p w:rsidR="00214C4A" w:rsidRPr="00421E03" w:rsidRDefault="00214C4A" w:rsidP="00214C4A">
      <w:pPr>
        <w:pStyle w:val="Prrafodelista1"/>
        <w:jc w:val="both"/>
        <w:rPr>
          <w:rFonts w:ascii="Arial" w:hAnsi="Arial" w:cs="Arial"/>
          <w:sz w:val="24"/>
          <w:szCs w:val="24"/>
        </w:rPr>
      </w:pPr>
      <w:r w:rsidRPr="00421E03">
        <w:rPr>
          <w:rFonts w:ascii="Arial" w:hAnsi="Arial" w:cs="Arial"/>
          <w:sz w:val="24"/>
          <w:szCs w:val="24"/>
        </w:rPr>
        <w:t>¿Cuándo tomamos decisiones analizamos las consecuencias, las ventajas y desventajas?</w:t>
      </w:r>
    </w:p>
    <w:p w:rsidR="00214C4A" w:rsidRPr="00421E03" w:rsidRDefault="00214C4A" w:rsidP="00214C4A">
      <w:pPr>
        <w:pStyle w:val="Prrafodelista1"/>
        <w:jc w:val="both"/>
        <w:rPr>
          <w:rFonts w:ascii="Arial" w:hAnsi="Arial" w:cs="Arial"/>
          <w:sz w:val="24"/>
          <w:szCs w:val="24"/>
        </w:rPr>
      </w:pPr>
      <w:r w:rsidRPr="00421E03">
        <w:rPr>
          <w:rFonts w:ascii="Arial" w:hAnsi="Arial" w:cs="Arial"/>
          <w:sz w:val="24"/>
          <w:szCs w:val="24"/>
        </w:rPr>
        <w:t>¿Por qué es importante tomar una buena decisión sobre el trabajo?</w:t>
      </w:r>
    </w:p>
    <w:p w:rsidR="00214C4A" w:rsidRPr="00421E03" w:rsidRDefault="00214C4A" w:rsidP="00214C4A">
      <w:pPr>
        <w:pStyle w:val="Prrafodelista1"/>
        <w:jc w:val="both"/>
        <w:rPr>
          <w:rFonts w:ascii="Arial" w:hAnsi="Arial" w:cs="Arial"/>
          <w:sz w:val="24"/>
          <w:szCs w:val="24"/>
        </w:rPr>
      </w:pPr>
    </w:p>
    <w:p w:rsidR="00214C4A" w:rsidRPr="00421E03" w:rsidRDefault="00214C4A" w:rsidP="00214C4A">
      <w:pPr>
        <w:pStyle w:val="Prrafodelista1"/>
        <w:jc w:val="both"/>
        <w:rPr>
          <w:rFonts w:ascii="Arial" w:hAnsi="Arial" w:cs="Arial"/>
          <w:sz w:val="24"/>
          <w:szCs w:val="24"/>
        </w:rPr>
      </w:pPr>
      <w:r w:rsidRPr="00421E03">
        <w:rPr>
          <w:rFonts w:ascii="Arial" w:hAnsi="Arial" w:cs="Arial"/>
          <w:sz w:val="24"/>
          <w:szCs w:val="24"/>
        </w:rPr>
        <w:lastRenderedPageBreak/>
        <w:t>4.- El coordinador señala las principales ideas de la ficha técnica y solicita la opinión de los jóvenes al respecto.</w:t>
      </w:r>
    </w:p>
    <w:p w:rsidR="00214C4A" w:rsidRPr="00421E03" w:rsidRDefault="00214C4A" w:rsidP="00214C4A">
      <w:pPr>
        <w:pStyle w:val="Prrafodelista1"/>
        <w:jc w:val="both"/>
        <w:rPr>
          <w:rFonts w:ascii="Arial" w:hAnsi="Arial" w:cs="Arial"/>
          <w:sz w:val="24"/>
          <w:szCs w:val="24"/>
        </w:rPr>
      </w:pPr>
    </w:p>
    <w:p w:rsidR="00214C4A" w:rsidRPr="00421E03" w:rsidRDefault="00214C4A" w:rsidP="00214C4A">
      <w:pPr>
        <w:pStyle w:val="Prrafodelista1"/>
        <w:jc w:val="both"/>
        <w:rPr>
          <w:rFonts w:ascii="Arial" w:hAnsi="Arial" w:cs="Arial"/>
          <w:sz w:val="24"/>
          <w:szCs w:val="24"/>
        </w:rPr>
      </w:pPr>
      <w:r w:rsidRPr="00421E03">
        <w:rPr>
          <w:rFonts w:ascii="Arial" w:hAnsi="Arial" w:cs="Arial"/>
          <w:sz w:val="24"/>
          <w:szCs w:val="24"/>
        </w:rPr>
        <w:t>5.- Moraleja grupal. Para concluir la sesión el coordinador solicita a los participantes que comuniquen lo que aprendieron en una moraleja, es decir en una enseñanza breve.</w:t>
      </w:r>
    </w:p>
    <w:p w:rsidR="00214C4A" w:rsidRPr="00421E03" w:rsidRDefault="00214C4A" w:rsidP="00214C4A">
      <w:pPr>
        <w:jc w:val="both"/>
        <w:rPr>
          <w:rFonts w:ascii="Arial" w:hAnsi="Arial" w:cs="Arial"/>
          <w:b/>
        </w:rPr>
      </w:pPr>
      <w:r w:rsidRPr="00421E03">
        <w:rPr>
          <w:rFonts w:ascii="Arial" w:hAnsi="Arial" w:cs="Arial"/>
        </w:rPr>
        <w:tab/>
      </w:r>
    </w:p>
    <w:p w:rsidR="00214C4A" w:rsidRPr="00421E03" w:rsidRDefault="00214C4A" w:rsidP="00214C4A">
      <w:pPr>
        <w:jc w:val="both"/>
        <w:rPr>
          <w:rFonts w:ascii="Arial" w:hAnsi="Arial" w:cs="Arial"/>
          <w:b/>
        </w:rPr>
      </w:pPr>
    </w:p>
    <w:p w:rsidR="00214C4A" w:rsidRPr="00421E03" w:rsidRDefault="00214C4A" w:rsidP="00214C4A">
      <w:pPr>
        <w:jc w:val="both"/>
        <w:rPr>
          <w:rFonts w:ascii="Arial" w:hAnsi="Arial" w:cs="Arial"/>
          <w:b/>
        </w:rPr>
      </w:pPr>
    </w:p>
    <w:p w:rsidR="00214C4A" w:rsidRPr="00421E03" w:rsidRDefault="00214C4A" w:rsidP="00214C4A">
      <w:pPr>
        <w:jc w:val="both"/>
        <w:rPr>
          <w:rFonts w:ascii="Arial" w:hAnsi="Arial" w:cs="Arial"/>
          <w:b/>
        </w:rPr>
      </w:pPr>
    </w:p>
    <w:p w:rsidR="00214C4A" w:rsidRPr="00421E03" w:rsidRDefault="00214C4A" w:rsidP="00214C4A">
      <w:pPr>
        <w:jc w:val="both"/>
        <w:rPr>
          <w:rFonts w:ascii="Arial" w:hAnsi="Arial" w:cs="Arial"/>
          <w:b/>
        </w:rPr>
      </w:pPr>
    </w:p>
    <w:p w:rsidR="00214C4A" w:rsidRPr="00421E03" w:rsidRDefault="00214C4A" w:rsidP="00214C4A">
      <w:pPr>
        <w:jc w:val="both"/>
        <w:rPr>
          <w:rFonts w:ascii="Arial" w:hAnsi="Arial" w:cs="Arial"/>
          <w:b/>
        </w:rPr>
      </w:pPr>
    </w:p>
    <w:p w:rsidR="00214C4A" w:rsidRPr="00421E03" w:rsidRDefault="00214C4A" w:rsidP="00214C4A">
      <w:pPr>
        <w:jc w:val="both"/>
        <w:rPr>
          <w:rFonts w:ascii="Arial" w:hAnsi="Arial" w:cs="Arial"/>
          <w:b/>
        </w:rPr>
      </w:pPr>
    </w:p>
    <w:p w:rsidR="00214C4A" w:rsidRPr="00421E03" w:rsidRDefault="00214C4A" w:rsidP="00214C4A">
      <w:pPr>
        <w:jc w:val="both"/>
        <w:rPr>
          <w:rFonts w:ascii="Arial" w:hAnsi="Arial" w:cs="Arial"/>
          <w:b/>
        </w:rPr>
      </w:pPr>
    </w:p>
    <w:p w:rsidR="00214C4A" w:rsidRPr="00421E03" w:rsidRDefault="00214C4A" w:rsidP="00214C4A">
      <w:pPr>
        <w:jc w:val="both"/>
        <w:rPr>
          <w:rFonts w:ascii="Arial" w:hAnsi="Arial" w:cs="Arial"/>
          <w:b/>
        </w:rPr>
      </w:pPr>
    </w:p>
    <w:p w:rsidR="0094068D" w:rsidRDefault="0094068D"/>
    <w:sectPr w:rsidR="0094068D" w:rsidSect="0094068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C4A"/>
    <w:rsid w:val="00214C4A"/>
    <w:rsid w:val="0094068D"/>
    <w:rsid w:val="00ED04C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C4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214C4A"/>
    <w:pPr>
      <w:spacing w:after="200" w:line="276" w:lineRule="auto"/>
      <w:ind w:left="720"/>
      <w:contextualSpacing/>
    </w:pPr>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C4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214C4A"/>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872</Words>
  <Characters>4797</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5658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2010-06-29T22:19:00Z</dcterms:created>
  <dcterms:modified xsi:type="dcterms:W3CDTF">2010-06-29T22:19:00Z</dcterms:modified>
</cp:coreProperties>
</file>